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DC84DE4" w14:textId="4A600FBC" w:rsidR="00642EBB" w:rsidRPr="004656F0" w:rsidRDefault="004B12AA" w:rsidP="002A2D0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</w:tabs>
        <w:outlineLvl w:val="0"/>
        <w:rPr>
          <w:rFonts w:ascii="Arial" w:hAnsi="Arial" w:cs="Arial"/>
          <w:b/>
          <w:sz w:val="32"/>
          <w:szCs w:val="32"/>
          <w:lang w:val="fr-FR"/>
        </w:rPr>
      </w:pPr>
      <w:r w:rsidRPr="004656F0">
        <w:rPr>
          <w:rFonts w:ascii="Arial" w:hAnsi="Arial" w:cs="Arial"/>
          <w:b/>
          <w:sz w:val="32"/>
          <w:szCs w:val="32"/>
          <w:lang w:val="fr-FR"/>
        </w:rPr>
        <w:t xml:space="preserve">Problème </w:t>
      </w:r>
      <w:r w:rsidR="00FA38BF">
        <w:rPr>
          <w:rFonts w:ascii="Arial" w:hAnsi="Arial" w:cs="Arial"/>
          <w:b/>
          <w:sz w:val="32"/>
          <w:szCs w:val="32"/>
          <w:lang w:val="fr-FR"/>
        </w:rPr>
        <w:t>036</w:t>
      </w:r>
      <w:r w:rsidR="00427106">
        <w:rPr>
          <w:rFonts w:ascii="Arial" w:hAnsi="Arial" w:cs="Arial"/>
          <w:b/>
          <w:sz w:val="32"/>
          <w:szCs w:val="32"/>
          <w:lang w:val="fr-FR"/>
        </w:rPr>
        <w:t xml:space="preserve"> </w:t>
      </w:r>
      <w:r w:rsidR="002515F2">
        <w:rPr>
          <w:rFonts w:ascii="Arial" w:hAnsi="Arial" w:cs="Arial"/>
          <w:b/>
          <w:sz w:val="32"/>
          <w:szCs w:val="32"/>
          <w:lang w:val="fr-FR"/>
        </w:rPr>
        <w:t xml:space="preserve">– </w:t>
      </w:r>
      <w:r w:rsidR="00FA38BF">
        <w:rPr>
          <w:rFonts w:ascii="Arial" w:hAnsi="Arial" w:cs="Arial"/>
          <w:b/>
          <w:sz w:val="32"/>
          <w:szCs w:val="32"/>
          <w:lang w:val="fr-FR"/>
        </w:rPr>
        <w:t>Le menhir d’Obélix</w:t>
      </w:r>
    </w:p>
    <w:p w14:paraId="2860F102" w14:textId="349EC7D7" w:rsidR="00642EBB" w:rsidRPr="004656F0" w:rsidRDefault="00642EBB" w:rsidP="00642EBB">
      <w:pPr>
        <w:widowControl w:val="0"/>
        <w:autoSpaceDE w:val="0"/>
        <w:adjustRightInd w:val="0"/>
        <w:spacing w:line="280" w:lineRule="atLeast"/>
        <w:rPr>
          <w:rFonts w:ascii="Arial" w:hAnsi="Arial" w:cs="Arial"/>
          <w:b/>
          <w:bCs/>
          <w:color w:val="000000"/>
          <w:lang w:val="fr-FR"/>
        </w:rPr>
      </w:pPr>
      <w:r w:rsidRPr="004656F0">
        <w:rPr>
          <w:rFonts w:ascii="Arial" w:hAnsi="Arial" w:cs="Arial"/>
          <w:i/>
          <w:lang w:val="fr-FR"/>
        </w:rPr>
        <w:br/>
      </w:r>
      <w:r w:rsidRPr="004656F0">
        <w:rPr>
          <w:rFonts w:ascii="Arial" w:hAnsi="Arial" w:cs="Arial"/>
          <w:noProof/>
          <w:color w:val="000000"/>
          <w:lang w:val="en-US"/>
        </w:rPr>
        <w:drawing>
          <wp:inline distT="0" distB="0" distL="0" distR="0" wp14:anchorId="30A0DFFE" wp14:editId="26BDCED8">
            <wp:extent cx="12700" cy="127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656F0">
        <w:rPr>
          <w:rFonts w:ascii="Arial" w:hAnsi="Arial" w:cs="Arial"/>
          <w:b/>
          <w:bCs/>
          <w:color w:val="000000"/>
          <w:lang w:val="fr-FR"/>
        </w:rPr>
        <w:t>Niveau :</w:t>
      </w:r>
      <w:r w:rsidR="00FA38BF">
        <w:rPr>
          <w:rFonts w:ascii="Arial" w:hAnsi="Arial" w:cs="Arial"/>
          <w:b/>
          <w:bCs/>
          <w:color w:val="000000"/>
          <w:lang w:val="fr-FR"/>
        </w:rPr>
        <w:t> </w:t>
      </w:r>
      <w:r w:rsidR="000C6E74">
        <w:rPr>
          <w:rFonts w:ascii="Arial" w:hAnsi="Arial" w:cs="Arial"/>
          <w:b/>
          <w:bCs/>
          <w:color w:val="000000"/>
          <w:lang w:val="fr-FR"/>
        </w:rPr>
        <w:t>Première</w:t>
      </w:r>
      <w:r w:rsidR="00FA38BF">
        <w:rPr>
          <w:rFonts w:ascii="Arial" w:hAnsi="Arial" w:cs="Arial"/>
          <w:b/>
          <w:bCs/>
          <w:color w:val="000000"/>
          <w:lang w:val="fr-FR"/>
        </w:rPr>
        <w:t xml:space="preserve"> </w:t>
      </w:r>
      <w:r w:rsidR="000C6E74">
        <w:rPr>
          <w:rFonts w:ascii="Arial" w:hAnsi="Arial" w:cs="Arial"/>
          <w:b/>
          <w:bCs/>
          <w:color w:val="000000"/>
          <w:lang w:val="fr-FR"/>
        </w:rPr>
        <w:t>(</w:t>
      </w:r>
      <w:r w:rsidR="00FA38BF">
        <w:rPr>
          <w:rFonts w:ascii="Arial" w:hAnsi="Arial" w:cs="Arial"/>
          <w:b/>
          <w:bCs/>
          <w:color w:val="000000"/>
          <w:lang w:val="fr-FR"/>
        </w:rPr>
        <w:t>Spécialité Maths</w:t>
      </w:r>
      <w:r w:rsidR="000C6E74">
        <w:rPr>
          <w:rFonts w:ascii="Arial" w:hAnsi="Arial" w:cs="Arial"/>
          <w:b/>
          <w:bCs/>
          <w:color w:val="000000"/>
          <w:lang w:val="fr-FR"/>
        </w:rPr>
        <w:t>)</w:t>
      </w:r>
    </w:p>
    <w:p w14:paraId="7F9E1687" w14:textId="1A29EE6C" w:rsidR="008E2494" w:rsidRDefault="00642EBB" w:rsidP="002A2D09">
      <w:pPr>
        <w:widowControl w:val="0"/>
        <w:autoSpaceDE w:val="0"/>
        <w:adjustRightInd w:val="0"/>
        <w:spacing w:line="280" w:lineRule="atLeast"/>
        <w:outlineLvl w:val="0"/>
        <w:rPr>
          <w:rFonts w:ascii="Arial" w:hAnsi="Arial" w:cs="Arial"/>
          <w:b/>
          <w:bCs/>
          <w:color w:val="000000"/>
          <w:lang w:val="fr-FR"/>
        </w:rPr>
      </w:pPr>
      <w:r w:rsidRPr="004656F0">
        <w:rPr>
          <w:rFonts w:ascii="Arial" w:hAnsi="Arial" w:cs="Arial"/>
          <w:b/>
          <w:bCs/>
          <w:color w:val="000000"/>
          <w:lang w:val="fr-FR"/>
        </w:rPr>
        <w:t>Chapitre</w:t>
      </w:r>
      <w:r w:rsidR="001C3314" w:rsidRPr="004656F0">
        <w:rPr>
          <w:rFonts w:ascii="Arial" w:hAnsi="Arial" w:cs="Arial"/>
          <w:b/>
          <w:bCs/>
          <w:color w:val="000000"/>
          <w:lang w:val="fr-FR"/>
        </w:rPr>
        <w:t>s</w:t>
      </w:r>
      <w:r w:rsidRPr="004656F0">
        <w:rPr>
          <w:rFonts w:ascii="Arial" w:hAnsi="Arial" w:cs="Arial"/>
          <w:b/>
          <w:bCs/>
          <w:color w:val="000000"/>
          <w:lang w:val="fr-FR"/>
        </w:rPr>
        <w:t xml:space="preserve"> : </w:t>
      </w:r>
      <w:r w:rsidR="00FA38BF">
        <w:rPr>
          <w:rFonts w:ascii="Arial" w:hAnsi="Arial" w:cs="Arial"/>
          <w:b/>
          <w:bCs/>
          <w:color w:val="000000"/>
          <w:lang w:val="fr-FR"/>
        </w:rPr>
        <w:t>Polynômes du second degré</w:t>
      </w:r>
      <w:r w:rsidR="003E5829">
        <w:rPr>
          <w:rFonts w:ascii="Arial" w:hAnsi="Arial" w:cs="Arial"/>
          <w:b/>
          <w:bCs/>
          <w:color w:val="000000"/>
          <w:lang w:val="fr-FR"/>
        </w:rPr>
        <w:t xml:space="preserve">, </w:t>
      </w:r>
      <w:r w:rsidR="00BA6895">
        <w:rPr>
          <w:rFonts w:ascii="Arial" w:hAnsi="Arial" w:cs="Arial"/>
          <w:b/>
          <w:bCs/>
          <w:color w:val="000000"/>
          <w:lang w:val="fr-FR"/>
        </w:rPr>
        <w:t>Nombre dérivé</w:t>
      </w:r>
    </w:p>
    <w:p w14:paraId="13200EC7" w14:textId="598992D1" w:rsidR="006029C9" w:rsidRDefault="00FC47F3" w:rsidP="00FA38BF">
      <w:pPr>
        <w:widowControl w:val="0"/>
        <w:autoSpaceDE w:val="0"/>
        <w:adjustRightInd w:val="0"/>
        <w:spacing w:line="280" w:lineRule="atLeast"/>
        <w:outlineLvl w:val="0"/>
        <w:rPr>
          <w:rFonts w:ascii="Arial" w:hAnsi="Arial" w:cs="Arial"/>
          <w:b/>
          <w:bCs/>
          <w:color w:val="000000"/>
          <w:lang w:val="fr-FR"/>
        </w:rPr>
      </w:pPr>
      <w:r>
        <w:rPr>
          <w:rFonts w:ascii="Arial" w:hAnsi="Arial" w:cs="Arial"/>
          <w:b/>
          <w:bCs/>
          <w:color w:val="000000"/>
          <w:lang w:val="fr-FR"/>
        </w:rPr>
        <w:t>Inédit, publié le 08</w:t>
      </w:r>
      <w:r w:rsidR="00336DF1">
        <w:rPr>
          <w:rFonts w:ascii="Arial" w:hAnsi="Arial" w:cs="Arial"/>
          <w:b/>
          <w:bCs/>
          <w:color w:val="000000"/>
          <w:lang w:val="fr-FR"/>
        </w:rPr>
        <w:t>/08</w:t>
      </w:r>
      <w:r w:rsidR="00F36F0C">
        <w:rPr>
          <w:rFonts w:ascii="Arial" w:hAnsi="Arial" w:cs="Arial"/>
          <w:b/>
          <w:bCs/>
          <w:color w:val="000000"/>
          <w:lang w:val="fr-FR"/>
        </w:rPr>
        <w:t>/2019</w:t>
      </w:r>
    </w:p>
    <w:p w14:paraId="286A9999" w14:textId="77777777" w:rsidR="000D364B" w:rsidRDefault="000D364B" w:rsidP="002A2D09">
      <w:pPr>
        <w:widowControl w:val="0"/>
        <w:autoSpaceDE w:val="0"/>
        <w:adjustRightInd w:val="0"/>
        <w:spacing w:line="280" w:lineRule="atLeast"/>
        <w:outlineLvl w:val="0"/>
        <w:rPr>
          <w:rFonts w:ascii="Arial" w:hAnsi="Arial" w:cs="Arial"/>
          <w:b/>
          <w:bCs/>
          <w:color w:val="000000"/>
          <w:lang w:val="fr-FR"/>
        </w:rPr>
      </w:pPr>
    </w:p>
    <w:p w14:paraId="112C77C5" w14:textId="1781759D" w:rsidR="000D364B" w:rsidRDefault="006D5D33" w:rsidP="00C80117">
      <w:pPr>
        <w:widowControl w:val="0"/>
        <w:autoSpaceDE w:val="0"/>
        <w:adjustRightInd w:val="0"/>
        <w:spacing w:line="280" w:lineRule="atLeast"/>
        <w:jc w:val="center"/>
        <w:outlineLvl w:val="0"/>
        <w:rPr>
          <w:rFonts w:ascii="Arial" w:hAnsi="Arial" w:cs="Arial"/>
          <w:b/>
          <w:bCs/>
          <w:color w:val="000000"/>
          <w:lang w:val="fr-FR"/>
        </w:rPr>
      </w:pPr>
      <w:r>
        <w:rPr>
          <w:rFonts w:ascii="Arial" w:hAnsi="Arial" w:cs="Arial"/>
          <w:b/>
          <w:bCs/>
          <w:noProof/>
          <w:color w:val="000000"/>
          <w:lang w:val="en-US"/>
        </w:rPr>
        <w:drawing>
          <wp:inline distT="0" distB="0" distL="0" distR="0" wp14:anchorId="5C89C314" wp14:editId="7BDF97A3">
            <wp:extent cx="3887379" cy="2229195"/>
            <wp:effectExtent l="0" t="0" r="0" b="635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6 - Logo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7379" cy="222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B67FA" w14:textId="231430C9" w:rsidR="000D364B" w:rsidRDefault="000D364B" w:rsidP="006D5D33">
      <w:pPr>
        <w:widowControl w:val="0"/>
        <w:autoSpaceDE w:val="0"/>
        <w:adjustRightInd w:val="0"/>
        <w:spacing w:line="280" w:lineRule="atLeast"/>
        <w:jc w:val="center"/>
        <w:outlineLvl w:val="0"/>
        <w:rPr>
          <w:rFonts w:ascii="Arial" w:hAnsi="Arial" w:cs="Arial"/>
          <w:b/>
          <w:bCs/>
          <w:color w:val="000000"/>
          <w:lang w:val="fr-FR"/>
        </w:rPr>
      </w:pPr>
    </w:p>
    <w:p w14:paraId="66B5B0D4" w14:textId="0689948D" w:rsidR="00580C14" w:rsidRDefault="00FA38BF" w:rsidP="006029C9">
      <w:pPr>
        <w:widowControl w:val="0"/>
        <w:autoSpaceDE w:val="0"/>
        <w:adjustRightInd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>Dans la bande dessinée Astérix,</w:t>
      </w:r>
      <w:r w:rsidR="00C80117">
        <w:rPr>
          <w:rFonts w:ascii="Arial" w:hAnsi="Arial" w:cs="Arial"/>
          <w:bCs/>
          <w:color w:val="000000"/>
          <w:lang w:val="fr-FR"/>
        </w:rPr>
        <w:t xml:space="preserve"> le meilleur ami du héros, Obélix, </w:t>
      </w:r>
      <w:r>
        <w:rPr>
          <w:rFonts w:ascii="Arial" w:hAnsi="Arial" w:cs="Arial"/>
          <w:bCs/>
          <w:color w:val="000000"/>
          <w:lang w:val="fr-FR"/>
        </w:rPr>
        <w:t xml:space="preserve">chez qui les effets de la potion magique sont permanents, </w:t>
      </w:r>
      <w:r w:rsidR="00C80117">
        <w:rPr>
          <w:rFonts w:ascii="Arial" w:hAnsi="Arial" w:cs="Arial"/>
          <w:bCs/>
          <w:color w:val="000000"/>
          <w:lang w:val="fr-FR"/>
        </w:rPr>
        <w:t>a le</w:t>
      </w:r>
      <w:r>
        <w:rPr>
          <w:rFonts w:ascii="Arial" w:hAnsi="Arial" w:cs="Arial"/>
          <w:bCs/>
          <w:color w:val="000000"/>
          <w:lang w:val="fr-FR"/>
        </w:rPr>
        <w:t xml:space="preserve"> pouvoir lancer des menhirs. Cela s’avère particulièrement utile</w:t>
      </w:r>
      <w:r w:rsidR="00C80117">
        <w:rPr>
          <w:rFonts w:ascii="Arial" w:hAnsi="Arial" w:cs="Arial"/>
          <w:bCs/>
          <w:color w:val="000000"/>
          <w:lang w:val="fr-FR"/>
        </w:rPr>
        <w:t>, par exemple,</w:t>
      </w:r>
      <w:r>
        <w:rPr>
          <w:rFonts w:ascii="Arial" w:hAnsi="Arial" w:cs="Arial"/>
          <w:bCs/>
          <w:color w:val="000000"/>
          <w:lang w:val="fr-FR"/>
        </w:rPr>
        <w:t xml:space="preserve"> </w:t>
      </w:r>
      <w:r w:rsidR="00C80117">
        <w:rPr>
          <w:rFonts w:ascii="Arial" w:hAnsi="Arial" w:cs="Arial"/>
          <w:bCs/>
          <w:color w:val="000000"/>
          <w:lang w:val="fr-FR"/>
        </w:rPr>
        <w:t xml:space="preserve">quand </w:t>
      </w:r>
      <w:r>
        <w:rPr>
          <w:rFonts w:ascii="Arial" w:hAnsi="Arial" w:cs="Arial"/>
          <w:bCs/>
          <w:color w:val="000000"/>
          <w:lang w:val="fr-FR"/>
        </w:rPr>
        <w:t xml:space="preserve">le village gaulois, qui </w:t>
      </w:r>
      <w:r w:rsidR="00C80117">
        <w:rPr>
          <w:rFonts w:ascii="Arial" w:hAnsi="Arial" w:cs="Arial"/>
          <w:bCs/>
          <w:color w:val="000000"/>
          <w:lang w:val="fr-FR"/>
        </w:rPr>
        <w:t>« </w:t>
      </w:r>
      <w:r>
        <w:rPr>
          <w:rFonts w:ascii="Arial" w:hAnsi="Arial" w:cs="Arial"/>
          <w:bCs/>
          <w:color w:val="000000"/>
          <w:lang w:val="fr-FR"/>
        </w:rPr>
        <w:t>résiste toujours et encore à l’envahisseur</w:t>
      </w:r>
      <w:r w:rsidR="00C80117">
        <w:rPr>
          <w:rFonts w:ascii="Arial" w:hAnsi="Arial" w:cs="Arial"/>
          <w:bCs/>
          <w:color w:val="000000"/>
          <w:lang w:val="fr-FR"/>
        </w:rPr>
        <w:t> »</w:t>
      </w:r>
      <w:r>
        <w:rPr>
          <w:rFonts w:ascii="Arial" w:hAnsi="Arial" w:cs="Arial"/>
          <w:bCs/>
          <w:color w:val="000000"/>
          <w:lang w:val="fr-FR"/>
        </w:rPr>
        <w:t>, est sous la m</w:t>
      </w:r>
      <w:r w:rsidR="00912697">
        <w:rPr>
          <w:rFonts w:ascii="Arial" w:hAnsi="Arial" w:cs="Arial"/>
          <w:bCs/>
          <w:color w:val="000000"/>
          <w:lang w:val="fr-FR"/>
        </w:rPr>
        <w:t>enace d’une attaque de soldats r</w:t>
      </w:r>
      <w:r>
        <w:rPr>
          <w:rFonts w:ascii="Arial" w:hAnsi="Arial" w:cs="Arial"/>
          <w:bCs/>
          <w:color w:val="000000"/>
          <w:lang w:val="fr-FR"/>
        </w:rPr>
        <w:t>omains.</w:t>
      </w:r>
      <w:r w:rsidR="009B7CFB">
        <w:rPr>
          <w:rFonts w:ascii="Arial" w:hAnsi="Arial" w:cs="Arial"/>
          <w:bCs/>
          <w:color w:val="000000"/>
          <w:lang w:val="fr-FR"/>
        </w:rPr>
        <w:t xml:space="preserve"> Dans ce problème, on </w:t>
      </w:r>
      <w:r w:rsidR="00C80117">
        <w:rPr>
          <w:rFonts w:ascii="Arial" w:hAnsi="Arial" w:cs="Arial"/>
          <w:bCs/>
          <w:color w:val="000000"/>
          <w:lang w:val="fr-FR"/>
        </w:rPr>
        <w:t>va</w:t>
      </w:r>
      <w:r w:rsidR="00035551">
        <w:rPr>
          <w:rFonts w:ascii="Arial" w:hAnsi="Arial" w:cs="Arial"/>
          <w:bCs/>
          <w:color w:val="000000"/>
          <w:lang w:val="fr-FR"/>
        </w:rPr>
        <w:t xml:space="preserve"> s’intéresser à ce menhir fabuleux, et </w:t>
      </w:r>
      <w:r w:rsidR="00C80117">
        <w:rPr>
          <w:rFonts w:ascii="Arial" w:hAnsi="Arial" w:cs="Arial"/>
          <w:bCs/>
          <w:color w:val="000000"/>
          <w:lang w:val="fr-FR"/>
        </w:rPr>
        <w:t>essayer de déterminer</w:t>
      </w:r>
      <w:r w:rsidR="009B7CFB">
        <w:rPr>
          <w:rFonts w:ascii="Arial" w:hAnsi="Arial" w:cs="Arial"/>
          <w:bCs/>
          <w:color w:val="000000"/>
          <w:lang w:val="fr-FR"/>
        </w:rPr>
        <w:t xml:space="preserve"> </w:t>
      </w:r>
      <w:r w:rsidR="00C80117">
        <w:rPr>
          <w:rFonts w:ascii="Arial" w:hAnsi="Arial" w:cs="Arial"/>
          <w:bCs/>
          <w:color w:val="000000"/>
          <w:lang w:val="fr-FR"/>
        </w:rPr>
        <w:t xml:space="preserve">la hauteur </w:t>
      </w:r>
      <w:r w:rsidR="00497CA2">
        <w:rPr>
          <w:rFonts w:ascii="Arial" w:hAnsi="Arial" w:cs="Arial"/>
          <w:bCs/>
          <w:color w:val="000000"/>
          <w:lang w:val="fr-FR"/>
        </w:rPr>
        <w:t xml:space="preserve">qu’il atteint </w:t>
      </w:r>
      <w:r w:rsidR="00B622F3">
        <w:rPr>
          <w:rFonts w:ascii="Arial" w:hAnsi="Arial" w:cs="Arial"/>
          <w:bCs/>
          <w:color w:val="000000"/>
          <w:lang w:val="fr-FR"/>
        </w:rPr>
        <w:t>avant</w:t>
      </w:r>
      <w:r w:rsidR="00497CA2">
        <w:rPr>
          <w:rFonts w:ascii="Arial" w:hAnsi="Arial" w:cs="Arial"/>
          <w:bCs/>
          <w:color w:val="000000"/>
          <w:lang w:val="fr-FR"/>
        </w:rPr>
        <w:t xml:space="preserve"> généralement</w:t>
      </w:r>
      <w:r w:rsidR="00C80117">
        <w:rPr>
          <w:rFonts w:ascii="Arial" w:hAnsi="Arial" w:cs="Arial"/>
          <w:bCs/>
          <w:color w:val="000000"/>
          <w:lang w:val="fr-FR"/>
        </w:rPr>
        <w:t xml:space="preserve"> </w:t>
      </w:r>
      <w:r w:rsidR="008813D1">
        <w:rPr>
          <w:rFonts w:ascii="Arial" w:hAnsi="Arial" w:cs="Arial"/>
          <w:bCs/>
          <w:color w:val="000000"/>
          <w:lang w:val="fr-FR"/>
        </w:rPr>
        <w:t>d’</w:t>
      </w:r>
      <w:r w:rsidR="00497CA2">
        <w:rPr>
          <w:rFonts w:ascii="Arial" w:hAnsi="Arial" w:cs="Arial"/>
          <w:bCs/>
          <w:color w:val="000000"/>
          <w:lang w:val="fr-FR"/>
        </w:rPr>
        <w:t>atteindre l’ennemi avec précision.</w:t>
      </w:r>
    </w:p>
    <w:p w14:paraId="06AEE37C" w14:textId="77777777" w:rsidR="009B7CFB" w:rsidRDefault="009B7CFB" w:rsidP="006029C9">
      <w:pPr>
        <w:widowControl w:val="0"/>
        <w:autoSpaceDE w:val="0"/>
        <w:adjustRightInd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p w14:paraId="54B921FB" w14:textId="19BA7508" w:rsidR="009B7CFB" w:rsidRDefault="009B7CFB" w:rsidP="006029C9">
      <w:pPr>
        <w:widowControl w:val="0"/>
        <w:autoSpaceDE w:val="0"/>
        <w:adjustRightInd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 xml:space="preserve">On modélise la trajectoire du menhir </w:t>
      </w:r>
      <w:r w:rsidR="005925AD">
        <w:rPr>
          <w:rFonts w:ascii="Arial" w:hAnsi="Arial" w:cs="Arial"/>
          <w:bCs/>
          <w:color w:val="000000"/>
          <w:lang w:val="fr-FR"/>
        </w:rPr>
        <w:t>par une parabole qui part d’Obé</w:t>
      </w:r>
      <w:r>
        <w:rPr>
          <w:rFonts w:ascii="Arial" w:hAnsi="Arial" w:cs="Arial"/>
          <w:bCs/>
          <w:color w:val="000000"/>
          <w:lang w:val="fr-FR"/>
        </w:rPr>
        <w:t>lix et tombe sur le soldat romain. On sait que l’ennem</w:t>
      </w:r>
      <w:r w:rsidR="00C472CE">
        <w:rPr>
          <w:rFonts w:ascii="Arial" w:hAnsi="Arial" w:cs="Arial"/>
          <w:bCs/>
          <w:color w:val="000000"/>
          <w:lang w:val="fr-FR"/>
        </w:rPr>
        <w:t xml:space="preserve">i romain se situe exactement à </w:t>
      </w:r>
      <w:r w:rsidR="005218F5">
        <w:rPr>
          <w:rFonts w:ascii="Arial" w:hAnsi="Arial" w:cs="Arial"/>
          <w:bCs/>
          <w:color w:val="000000"/>
          <w:lang w:val="fr-FR"/>
        </w:rPr>
        <w:t xml:space="preserve">80 </w:t>
      </w:r>
      <w:r w:rsidR="005925AD">
        <w:rPr>
          <w:rFonts w:ascii="Arial" w:hAnsi="Arial" w:cs="Arial"/>
          <w:bCs/>
          <w:color w:val="000000"/>
          <w:lang w:val="fr-FR"/>
        </w:rPr>
        <w:t>mètres d’Obélix, et qu’Obé</w:t>
      </w:r>
      <w:r>
        <w:rPr>
          <w:rFonts w:ascii="Arial" w:hAnsi="Arial" w:cs="Arial"/>
          <w:bCs/>
          <w:color w:val="000000"/>
          <w:lang w:val="fr-FR"/>
        </w:rPr>
        <w:t>lix projet</w:t>
      </w:r>
      <w:r w:rsidR="00E846B8">
        <w:rPr>
          <w:rFonts w:ascii="Arial" w:hAnsi="Arial" w:cs="Arial"/>
          <w:bCs/>
          <w:color w:val="000000"/>
          <w:lang w:val="fr-FR"/>
        </w:rPr>
        <w:t>te son menhir avec un angle de 3</w:t>
      </w:r>
      <w:r>
        <w:rPr>
          <w:rFonts w:ascii="Arial" w:hAnsi="Arial" w:cs="Arial"/>
          <w:bCs/>
          <w:color w:val="000000"/>
          <w:lang w:val="fr-FR"/>
        </w:rPr>
        <w:t>0 degrés par rapport à l’horizontale.</w:t>
      </w:r>
    </w:p>
    <w:p w14:paraId="3094F627" w14:textId="77777777" w:rsidR="006D5D33" w:rsidRDefault="006D5D33" w:rsidP="006029C9">
      <w:pPr>
        <w:widowControl w:val="0"/>
        <w:autoSpaceDE w:val="0"/>
        <w:adjustRightInd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p w14:paraId="5DB402E5" w14:textId="6FBDF00C" w:rsidR="006D5D33" w:rsidRDefault="00E846B8" w:rsidP="006D5D33">
      <w:pPr>
        <w:widowControl w:val="0"/>
        <w:autoSpaceDE w:val="0"/>
        <w:adjustRightInd w:val="0"/>
        <w:spacing w:line="280" w:lineRule="atLeast"/>
        <w:jc w:val="center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noProof/>
          <w:color w:val="000000"/>
          <w:lang w:val="en-US"/>
        </w:rPr>
        <w:drawing>
          <wp:inline distT="0" distB="0" distL="0" distR="0" wp14:anchorId="4BF49C52" wp14:editId="77AD3E67">
            <wp:extent cx="6570980" cy="2595366"/>
            <wp:effectExtent l="0" t="0" r="7620" b="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980" cy="2595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7F2A5A" w14:textId="77777777" w:rsidR="009B7CFB" w:rsidRDefault="009B7CFB" w:rsidP="006029C9">
      <w:pPr>
        <w:widowControl w:val="0"/>
        <w:autoSpaceDE w:val="0"/>
        <w:adjustRightInd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p w14:paraId="323759C1" w14:textId="77777777" w:rsidR="003329A7" w:rsidRDefault="00C80117" w:rsidP="00C80117">
      <w:pPr>
        <w:widowControl w:val="0"/>
        <w:autoSpaceDE w:val="0"/>
        <w:adjustRightInd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 w:rsidRPr="008813D1">
        <w:rPr>
          <w:rFonts w:ascii="Arial" w:hAnsi="Arial" w:cs="Arial"/>
          <w:bCs/>
          <w:i/>
          <w:color w:val="000000"/>
          <w:lang w:val="fr-FR"/>
        </w:rPr>
        <w:t>Note : pour un élève de niveau avancé, l’énoncé est déjà suffisamment complet pour être résolu</w:t>
      </w:r>
      <w:r>
        <w:rPr>
          <w:rFonts w:ascii="Arial" w:hAnsi="Arial" w:cs="Arial"/>
          <w:bCs/>
          <w:color w:val="000000"/>
          <w:lang w:val="fr-FR"/>
        </w:rPr>
        <w:t xml:space="preserve">. </w:t>
      </w:r>
    </w:p>
    <w:p w14:paraId="5BA68CC1" w14:textId="77777777" w:rsidR="003329A7" w:rsidRDefault="003329A7" w:rsidP="00C80117">
      <w:pPr>
        <w:widowControl w:val="0"/>
        <w:autoSpaceDE w:val="0"/>
        <w:adjustRightInd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p w14:paraId="4F9CDBA8" w14:textId="107B0CCB" w:rsidR="00C80117" w:rsidRDefault="00C80117" w:rsidP="00C80117">
      <w:pPr>
        <w:widowControl w:val="0"/>
        <w:autoSpaceDE w:val="0"/>
        <w:adjustRightInd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 w:rsidRPr="002A17B0">
        <w:rPr>
          <w:rFonts w:ascii="Arial" w:hAnsi="Arial" w:cs="Arial"/>
          <w:b/>
          <w:bCs/>
          <w:color w:val="000000"/>
          <w:lang w:val="fr-FR"/>
        </w:rPr>
        <w:t>Résolution avec des questions guidé</w:t>
      </w:r>
      <w:r w:rsidR="002A17B0" w:rsidRPr="002A17B0">
        <w:rPr>
          <w:rFonts w:ascii="Arial" w:hAnsi="Arial" w:cs="Arial"/>
          <w:b/>
          <w:bCs/>
          <w:color w:val="000000"/>
          <w:lang w:val="fr-FR"/>
        </w:rPr>
        <w:t>es</w:t>
      </w:r>
    </w:p>
    <w:p w14:paraId="0FDDEB69" w14:textId="77777777" w:rsidR="00C80117" w:rsidRDefault="00C80117" w:rsidP="009B7CFB">
      <w:pPr>
        <w:widowControl w:val="0"/>
        <w:autoSpaceDE w:val="0"/>
        <w:adjustRightInd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p w14:paraId="6EA31445" w14:textId="2E06A236" w:rsidR="006A7FAA" w:rsidRDefault="009B7CFB" w:rsidP="009B7CFB">
      <w:pPr>
        <w:widowControl w:val="0"/>
        <w:autoSpaceDE w:val="0"/>
        <w:adjustRightInd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>On suppose que qu’Obélix se trouve à l’ori</w:t>
      </w:r>
      <w:r w:rsidR="00C80117">
        <w:rPr>
          <w:rFonts w:ascii="Arial" w:hAnsi="Arial" w:cs="Arial"/>
          <w:bCs/>
          <w:color w:val="000000"/>
          <w:lang w:val="fr-FR"/>
        </w:rPr>
        <w:t>gine d’un repère orthonormé (O,</w:t>
      </w:r>
      <w:r w:rsidR="003054CA">
        <w:rPr>
          <w:rFonts w:ascii="Arial" w:hAnsi="Arial" w:cs="Arial"/>
          <w:bCs/>
          <w:color w:val="000000"/>
          <w:lang w:val="fr-FR"/>
        </w:rPr>
        <w:t xml:space="preserve"> </w:t>
      </w:r>
      <w:r w:rsidR="00C80117">
        <w:rPr>
          <w:rFonts w:ascii="Arial" w:hAnsi="Arial" w:cs="Arial"/>
          <w:bCs/>
          <w:color w:val="000000"/>
          <w:lang w:val="fr-FR"/>
        </w:rPr>
        <w:t>I</w:t>
      </w:r>
      <w:r>
        <w:rPr>
          <w:rFonts w:ascii="Arial" w:hAnsi="Arial" w:cs="Arial"/>
          <w:bCs/>
          <w:color w:val="000000"/>
          <w:lang w:val="fr-FR"/>
        </w:rPr>
        <w:t>,</w:t>
      </w:r>
      <w:r w:rsidR="003054CA">
        <w:rPr>
          <w:rFonts w:ascii="Arial" w:hAnsi="Arial" w:cs="Arial"/>
          <w:bCs/>
          <w:color w:val="000000"/>
          <w:lang w:val="fr-FR"/>
        </w:rPr>
        <w:t xml:space="preserve"> </w:t>
      </w:r>
      <w:r>
        <w:rPr>
          <w:rFonts w:ascii="Arial" w:hAnsi="Arial" w:cs="Arial"/>
          <w:bCs/>
          <w:color w:val="000000"/>
          <w:lang w:val="fr-FR"/>
        </w:rPr>
        <w:t>J) et que le soldat se trouve au point de coordonnée</w:t>
      </w:r>
      <w:r w:rsidR="00E846B8">
        <w:rPr>
          <w:rFonts w:ascii="Arial" w:hAnsi="Arial" w:cs="Arial"/>
          <w:bCs/>
          <w:color w:val="000000"/>
          <w:lang w:val="fr-FR"/>
        </w:rPr>
        <w:t>s (8</w:t>
      </w:r>
      <w:r w:rsidR="00C02084">
        <w:rPr>
          <w:rFonts w:ascii="Arial" w:hAnsi="Arial" w:cs="Arial"/>
          <w:bCs/>
          <w:color w:val="000000"/>
          <w:lang w:val="fr-FR"/>
        </w:rPr>
        <w:t>0,</w:t>
      </w:r>
      <w:r w:rsidR="003054CA">
        <w:rPr>
          <w:rFonts w:ascii="Arial" w:hAnsi="Arial" w:cs="Arial"/>
          <w:bCs/>
          <w:color w:val="000000"/>
          <w:lang w:val="fr-FR"/>
        </w:rPr>
        <w:t xml:space="preserve">0). </w:t>
      </w:r>
      <w:r w:rsidR="00B622F3">
        <w:rPr>
          <w:rFonts w:ascii="Arial" w:hAnsi="Arial" w:cs="Arial"/>
          <w:bCs/>
          <w:color w:val="000000"/>
          <w:lang w:val="fr-FR"/>
        </w:rPr>
        <w:t>On modélise</w:t>
      </w:r>
      <w:r>
        <w:rPr>
          <w:rFonts w:ascii="Arial" w:hAnsi="Arial" w:cs="Arial"/>
          <w:bCs/>
          <w:color w:val="000000"/>
          <w:lang w:val="fr-FR"/>
        </w:rPr>
        <w:t xml:space="preserve"> la </w:t>
      </w:r>
      <w:r w:rsidR="00B622F3">
        <w:rPr>
          <w:rFonts w:ascii="Arial" w:hAnsi="Arial" w:cs="Arial"/>
          <w:bCs/>
          <w:color w:val="000000"/>
          <w:lang w:val="fr-FR"/>
        </w:rPr>
        <w:t>trajectoire</w:t>
      </w:r>
      <w:r>
        <w:rPr>
          <w:rFonts w:ascii="Arial" w:hAnsi="Arial" w:cs="Arial"/>
          <w:bCs/>
          <w:color w:val="000000"/>
          <w:lang w:val="fr-FR"/>
        </w:rPr>
        <w:t xml:space="preserve"> du menhir par une parabole</w:t>
      </w:r>
      <w:r w:rsidR="00B0773A">
        <w:rPr>
          <w:rFonts w:ascii="Arial" w:hAnsi="Arial" w:cs="Arial"/>
          <w:bCs/>
          <w:color w:val="000000"/>
          <w:lang w:val="fr-FR"/>
        </w:rPr>
        <w:t>,</w:t>
      </w:r>
      <w:r>
        <w:rPr>
          <w:rFonts w:ascii="Arial" w:hAnsi="Arial" w:cs="Arial"/>
          <w:bCs/>
          <w:color w:val="000000"/>
          <w:lang w:val="fr-FR"/>
        </w:rPr>
        <w:t xml:space="preserve"> </w:t>
      </w:r>
      <w:r w:rsidR="00C86B00">
        <w:rPr>
          <w:rFonts w:ascii="Arial" w:hAnsi="Arial" w:cs="Arial"/>
          <w:bCs/>
          <w:color w:val="000000"/>
          <w:lang w:val="fr-FR"/>
        </w:rPr>
        <w:lastRenderedPageBreak/>
        <w:t>représentative d</w:t>
      </w:r>
      <w:r w:rsidR="006C2AA1">
        <w:rPr>
          <w:rFonts w:ascii="Arial" w:hAnsi="Arial" w:cs="Arial"/>
          <w:bCs/>
          <w:color w:val="000000"/>
          <w:lang w:val="fr-FR"/>
        </w:rPr>
        <w:t>’une</w:t>
      </w:r>
      <w:r w:rsidR="00C86B00">
        <w:rPr>
          <w:rFonts w:ascii="Arial" w:hAnsi="Arial" w:cs="Arial"/>
          <w:bCs/>
          <w:color w:val="000000"/>
          <w:lang w:val="fr-FR"/>
        </w:rPr>
        <w:t xml:space="preserve"> fonction</w:t>
      </w:r>
      <w:r>
        <w:rPr>
          <w:rFonts w:ascii="Arial" w:hAnsi="Arial" w:cs="Arial"/>
          <w:bCs/>
          <w:color w:val="000000"/>
          <w:lang w:val="fr-FR"/>
        </w:rPr>
        <w:t xml:space="preserve"> </w:t>
      </w:r>
      <w:r w:rsidR="00EF7FBA">
        <w:rPr>
          <w:rFonts w:ascii="Arial" w:hAnsi="Arial" w:cs="Arial"/>
          <w:bCs/>
          <w:color w:val="000000"/>
          <w:lang w:val="fr-FR"/>
        </w:rPr>
        <w:t>f(x) = ax</w:t>
      </w:r>
      <w:r w:rsidR="00EF7FBA" w:rsidRPr="00EF7FBA">
        <w:rPr>
          <w:rFonts w:ascii="Arial" w:hAnsi="Arial" w:cs="Arial"/>
          <w:bCs/>
          <w:color w:val="000000"/>
          <w:vertAlign w:val="superscript"/>
          <w:lang w:val="fr-FR"/>
        </w:rPr>
        <w:t>2</w:t>
      </w:r>
      <w:r>
        <w:rPr>
          <w:rFonts w:ascii="Arial" w:hAnsi="Arial" w:cs="Arial"/>
          <w:bCs/>
          <w:color w:val="000000"/>
          <w:lang w:val="fr-FR"/>
        </w:rPr>
        <w:t xml:space="preserve">+ </w:t>
      </w:r>
      <w:proofErr w:type="spellStart"/>
      <w:r>
        <w:rPr>
          <w:rFonts w:ascii="Arial" w:hAnsi="Arial" w:cs="Arial"/>
          <w:bCs/>
          <w:color w:val="000000"/>
          <w:lang w:val="fr-FR"/>
        </w:rPr>
        <w:t>bx</w:t>
      </w:r>
      <w:proofErr w:type="spellEnd"/>
      <w:r>
        <w:rPr>
          <w:rFonts w:ascii="Arial" w:hAnsi="Arial" w:cs="Arial"/>
          <w:bCs/>
          <w:color w:val="000000"/>
          <w:lang w:val="fr-FR"/>
        </w:rPr>
        <w:t xml:space="preserve"> + c.</w:t>
      </w:r>
    </w:p>
    <w:p w14:paraId="025FB6C0" w14:textId="77777777" w:rsidR="009B7CFB" w:rsidRDefault="009B7CFB" w:rsidP="009B7CFB">
      <w:pPr>
        <w:widowControl w:val="0"/>
        <w:autoSpaceDE w:val="0"/>
        <w:adjustRightInd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p w14:paraId="64A1F844" w14:textId="51E0570F" w:rsidR="009B7CFB" w:rsidRDefault="003E5829" w:rsidP="003E5829">
      <w:pPr>
        <w:pStyle w:val="Paragraphedeliste"/>
        <w:widowControl w:val="0"/>
        <w:numPr>
          <w:ilvl w:val="0"/>
          <w:numId w:val="24"/>
        </w:numPr>
        <w:autoSpaceDE w:val="0"/>
        <w:adjustRightInd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 w:rsidRPr="003E5829">
        <w:rPr>
          <w:rFonts w:ascii="Arial" w:hAnsi="Arial" w:cs="Arial"/>
          <w:bCs/>
          <w:color w:val="000000"/>
          <w:lang w:val="fr-FR"/>
        </w:rPr>
        <w:t>Dans l’</w:t>
      </w:r>
      <w:r w:rsidR="00861212">
        <w:rPr>
          <w:rFonts w:ascii="Arial" w:hAnsi="Arial" w:cs="Arial"/>
          <w:bCs/>
          <w:color w:val="000000"/>
          <w:lang w:val="fr-FR"/>
        </w:rPr>
        <w:t>expression</w:t>
      </w:r>
      <w:r w:rsidRPr="003E5829">
        <w:rPr>
          <w:rFonts w:ascii="Arial" w:hAnsi="Arial" w:cs="Arial"/>
          <w:bCs/>
          <w:color w:val="000000"/>
          <w:lang w:val="fr-FR"/>
        </w:rPr>
        <w:t xml:space="preserve"> de f, d</w:t>
      </w:r>
      <w:r w:rsidR="009B7CFB" w:rsidRPr="003E5829">
        <w:rPr>
          <w:rFonts w:ascii="Arial" w:hAnsi="Arial" w:cs="Arial"/>
          <w:bCs/>
          <w:color w:val="000000"/>
          <w:lang w:val="fr-FR"/>
        </w:rPr>
        <w:t>éterminer la valeur de c</w:t>
      </w:r>
      <w:r w:rsidRPr="003E5829">
        <w:rPr>
          <w:rFonts w:ascii="Arial" w:hAnsi="Arial" w:cs="Arial"/>
          <w:bCs/>
          <w:color w:val="000000"/>
          <w:lang w:val="fr-FR"/>
        </w:rPr>
        <w:t>.</w:t>
      </w:r>
    </w:p>
    <w:p w14:paraId="51A64319" w14:textId="77777777" w:rsidR="00C86F62" w:rsidRPr="003E5829" w:rsidRDefault="00C86F62" w:rsidP="00C86F62">
      <w:pPr>
        <w:pStyle w:val="Paragraphedeliste"/>
        <w:widowControl w:val="0"/>
        <w:autoSpaceDE w:val="0"/>
        <w:adjustRightInd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p w14:paraId="5471C26A" w14:textId="2AC3071D" w:rsidR="003E5829" w:rsidRDefault="006F2C7A" w:rsidP="003E5829">
      <w:pPr>
        <w:pStyle w:val="Paragraphedeliste"/>
        <w:widowControl w:val="0"/>
        <w:numPr>
          <w:ilvl w:val="0"/>
          <w:numId w:val="24"/>
        </w:numPr>
        <w:autoSpaceDE w:val="0"/>
        <w:adjustRightInd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 xml:space="preserve">a) </w:t>
      </w:r>
      <w:r w:rsidR="003E5829">
        <w:rPr>
          <w:rFonts w:ascii="Arial" w:hAnsi="Arial" w:cs="Arial"/>
          <w:bCs/>
          <w:color w:val="000000"/>
          <w:lang w:val="fr-FR"/>
        </w:rPr>
        <w:t>Exprimer la valeur de f’(0) en fonction de b. Que peut-on dir</w:t>
      </w:r>
      <w:r w:rsidR="005925AD">
        <w:rPr>
          <w:rFonts w:ascii="Arial" w:hAnsi="Arial" w:cs="Arial"/>
          <w:bCs/>
          <w:color w:val="000000"/>
          <w:lang w:val="fr-FR"/>
        </w:rPr>
        <w:t>e de l’angle de projection d’Obé</w:t>
      </w:r>
      <w:r w:rsidR="003E5829">
        <w:rPr>
          <w:rFonts w:ascii="Arial" w:hAnsi="Arial" w:cs="Arial"/>
          <w:bCs/>
          <w:color w:val="000000"/>
          <w:lang w:val="fr-FR"/>
        </w:rPr>
        <w:t xml:space="preserve">lix par rapport à f’(0) ? </w:t>
      </w:r>
      <w:r w:rsidR="000D5537">
        <w:rPr>
          <w:rFonts w:ascii="Arial" w:hAnsi="Arial" w:cs="Arial"/>
          <w:bCs/>
          <w:color w:val="000000"/>
          <w:lang w:val="fr-FR"/>
        </w:rPr>
        <w:t>Justifier votre r</w:t>
      </w:r>
      <w:r w:rsidR="008813D1">
        <w:rPr>
          <w:rFonts w:ascii="Arial" w:hAnsi="Arial" w:cs="Arial"/>
          <w:bCs/>
          <w:color w:val="000000"/>
          <w:lang w:val="fr-FR"/>
        </w:rPr>
        <w:t>éponse</w:t>
      </w:r>
      <w:r w:rsidR="000D5537">
        <w:rPr>
          <w:rFonts w:ascii="Arial" w:hAnsi="Arial" w:cs="Arial"/>
          <w:bCs/>
          <w:color w:val="000000"/>
          <w:lang w:val="fr-FR"/>
        </w:rPr>
        <w:t>.</w:t>
      </w:r>
    </w:p>
    <w:p w14:paraId="07144E78" w14:textId="20C68858" w:rsidR="006F2C7A" w:rsidRDefault="006F2C7A" w:rsidP="006F2C7A">
      <w:pPr>
        <w:pStyle w:val="Paragraphedeliste"/>
        <w:widowControl w:val="0"/>
        <w:autoSpaceDE w:val="0"/>
        <w:adjustRightInd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>b) En déduire la valeur de b.</w:t>
      </w:r>
    </w:p>
    <w:p w14:paraId="0B0983CE" w14:textId="77777777" w:rsidR="003E5829" w:rsidRDefault="003E5829" w:rsidP="003E5829">
      <w:pPr>
        <w:pStyle w:val="Paragraphedeliste"/>
        <w:widowControl w:val="0"/>
        <w:autoSpaceDE w:val="0"/>
        <w:adjustRightInd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p w14:paraId="5683B664" w14:textId="0876A4B8" w:rsidR="003E5829" w:rsidRDefault="003E5829" w:rsidP="003E5829">
      <w:pPr>
        <w:pStyle w:val="Paragraphedeliste"/>
        <w:widowControl w:val="0"/>
        <w:numPr>
          <w:ilvl w:val="0"/>
          <w:numId w:val="24"/>
        </w:numPr>
        <w:autoSpaceDE w:val="0"/>
        <w:adjustRightInd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>Quelle est l’abscisse du sommet de la parabole ? En déduire la valeur de a.</w:t>
      </w:r>
    </w:p>
    <w:p w14:paraId="4A99D201" w14:textId="77777777" w:rsidR="003E5829" w:rsidRPr="003E5829" w:rsidRDefault="003E5829" w:rsidP="003E5829">
      <w:pPr>
        <w:widowControl w:val="0"/>
        <w:autoSpaceDE w:val="0"/>
        <w:adjustRightInd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p w14:paraId="32EEA682" w14:textId="7769767D" w:rsidR="003E5829" w:rsidRPr="003E5829" w:rsidRDefault="003E5829" w:rsidP="003E5829">
      <w:pPr>
        <w:pStyle w:val="Paragraphedeliste"/>
        <w:widowControl w:val="0"/>
        <w:numPr>
          <w:ilvl w:val="0"/>
          <w:numId w:val="24"/>
        </w:numPr>
        <w:autoSpaceDE w:val="0"/>
        <w:adjustRightInd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>Conclure en calculant l’ordonnée du sommet de la parabole.</w:t>
      </w:r>
    </w:p>
    <w:p w14:paraId="69A76D58" w14:textId="77777777" w:rsidR="009B7CFB" w:rsidRDefault="009B7CFB" w:rsidP="009B7CFB">
      <w:pPr>
        <w:widowControl w:val="0"/>
        <w:autoSpaceDE w:val="0"/>
        <w:adjustRightInd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p w14:paraId="25822CCD" w14:textId="391FD4AA" w:rsidR="009B7CFB" w:rsidRDefault="009B7CFB" w:rsidP="009B7CFB">
      <w:pPr>
        <w:widowControl w:val="0"/>
        <w:autoSpaceDE w:val="0"/>
        <w:adjustRightInd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 xml:space="preserve"> </w:t>
      </w:r>
    </w:p>
    <w:p w14:paraId="3E60256D" w14:textId="77777777" w:rsidR="009B7CFB" w:rsidRDefault="009B7CFB" w:rsidP="009B7CFB">
      <w:pPr>
        <w:widowControl w:val="0"/>
        <w:autoSpaceDE w:val="0"/>
        <w:adjustRightInd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p w14:paraId="52CE8605" w14:textId="57F8476E" w:rsidR="009B7CFB" w:rsidRDefault="009B7CFB" w:rsidP="009B7CFB">
      <w:pPr>
        <w:widowControl w:val="0"/>
        <w:autoSpaceDE w:val="0"/>
        <w:adjustRightInd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ab/>
      </w:r>
    </w:p>
    <w:p w14:paraId="168A3793" w14:textId="77777777" w:rsidR="006A7FAA" w:rsidRPr="00F1000A" w:rsidRDefault="006A7FAA" w:rsidP="00F1000A">
      <w:pPr>
        <w:widowControl w:val="0"/>
        <w:autoSpaceDE w:val="0"/>
        <w:adjustRightInd w:val="0"/>
        <w:spacing w:line="280" w:lineRule="atLeast"/>
        <w:rPr>
          <w:rFonts w:ascii="Arial" w:hAnsi="Arial" w:cs="Arial"/>
          <w:bCs/>
          <w:color w:val="000000"/>
          <w:lang w:val="fr-FR"/>
        </w:rPr>
      </w:pPr>
    </w:p>
    <w:sectPr w:rsidR="006A7FAA" w:rsidRPr="00F1000A" w:rsidSect="00562DD5">
      <w:footerReference w:type="default" r:id="rId11"/>
      <w:type w:val="continuous"/>
      <w:pgSz w:w="11900" w:h="16840"/>
      <w:pgMar w:top="567" w:right="843" w:bottom="1276" w:left="709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E85BDEE" w14:textId="77777777" w:rsidR="00913F54" w:rsidRDefault="00913F54" w:rsidP="006F2D7B">
      <w:r>
        <w:separator/>
      </w:r>
    </w:p>
  </w:endnote>
  <w:endnote w:type="continuationSeparator" w:id="0">
    <w:p w14:paraId="29F6C550" w14:textId="77777777" w:rsidR="00913F54" w:rsidRDefault="00913F54" w:rsidP="006F2D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Segoe UI">
    <w:altName w:val="Calibri"/>
    <w:panose1 w:val="020B0604020202020204"/>
    <w:charset w:val="00"/>
    <w:family w:val="swiss"/>
    <w:pitch w:val="variable"/>
    <w:sig w:usb0="E10022FF" w:usb1="C000E47F" w:usb2="00000029" w:usb3="00000000" w:csb0="000001D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AppleSystemUIFontBold">
    <w:altName w:val="Cambria"/>
    <w:panose1 w:val="020B0604020202020204"/>
    <w:charset w:val="00"/>
    <w:family w:val="auto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5FF06E" w14:textId="77777777" w:rsidR="009F35C9" w:rsidRPr="00861212" w:rsidRDefault="009F35C9" w:rsidP="009F35C9">
    <w:pPr>
      <w:widowControl w:val="0"/>
      <w:autoSpaceDE w:val="0"/>
      <w:autoSpaceDN w:val="0"/>
      <w:adjustRightInd w:val="0"/>
      <w:jc w:val="center"/>
      <w:rPr>
        <w:rFonts w:ascii="AppleSystemUIFontBold" w:hAnsi="AppleSystemUIFontBold" w:cs="AppleSystemUIFontBold"/>
        <w:b/>
        <w:bCs/>
        <w:lang w:val="fr-FR"/>
      </w:rPr>
    </w:pPr>
    <w:r w:rsidRPr="00861212">
      <w:rPr>
        <w:rFonts w:ascii="AppleSystemUIFontBold" w:hAnsi="AppleSystemUIFontBold" w:cs="AppleSystemUIFontBold"/>
        <w:b/>
        <w:bCs/>
        <w:lang w:val="fr-FR"/>
      </w:rPr>
      <w:t>Propriété de MathsAMoi.com / Tous droits réservés ©</w:t>
    </w:r>
  </w:p>
  <w:p w14:paraId="02EAC1ED" w14:textId="77777777" w:rsidR="00E846B8" w:rsidRPr="00861212" w:rsidRDefault="00E846B8">
    <w:pPr>
      <w:pStyle w:val="Pieddepage"/>
      <w:rPr>
        <w:lang w:val="fr-FR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06F8583" w14:textId="77777777" w:rsidR="00913F54" w:rsidRDefault="00913F54" w:rsidP="006F2D7B">
      <w:r>
        <w:separator/>
      </w:r>
    </w:p>
  </w:footnote>
  <w:footnote w:type="continuationSeparator" w:id="0">
    <w:p w14:paraId="5C9C6FC8" w14:textId="77777777" w:rsidR="00913F54" w:rsidRDefault="00913F54" w:rsidP="006F2D7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FF1EC8"/>
    <w:multiLevelType w:val="hybridMultilevel"/>
    <w:tmpl w:val="2DE61618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D65961"/>
    <w:multiLevelType w:val="hybridMultilevel"/>
    <w:tmpl w:val="2DE61618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B75070"/>
    <w:multiLevelType w:val="hybridMultilevel"/>
    <w:tmpl w:val="19CAE3E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C9D6120"/>
    <w:multiLevelType w:val="hybridMultilevel"/>
    <w:tmpl w:val="2DE61618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3CE41B5"/>
    <w:multiLevelType w:val="hybridMultilevel"/>
    <w:tmpl w:val="F364C332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75809D8"/>
    <w:multiLevelType w:val="hybridMultilevel"/>
    <w:tmpl w:val="8D127C0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8725FFC"/>
    <w:multiLevelType w:val="hybridMultilevel"/>
    <w:tmpl w:val="76A892A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CF86563"/>
    <w:multiLevelType w:val="hybridMultilevel"/>
    <w:tmpl w:val="80B88EAC"/>
    <w:lvl w:ilvl="0" w:tplc="C87273F8">
      <w:start w:val="4"/>
      <w:numFmt w:val="bullet"/>
      <w:lvlText w:val=""/>
      <w:lvlJc w:val="left"/>
      <w:pPr>
        <w:ind w:left="720" w:hanging="360"/>
      </w:pPr>
      <w:rPr>
        <w:rFonts w:ascii="Symbol" w:eastAsiaTheme="minorEastAsia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E3561C7"/>
    <w:multiLevelType w:val="hybridMultilevel"/>
    <w:tmpl w:val="3DBA551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44B5110"/>
    <w:multiLevelType w:val="hybridMultilevel"/>
    <w:tmpl w:val="BDC258A8"/>
    <w:lvl w:ilvl="0" w:tplc="4A4809E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36CC722E"/>
    <w:multiLevelType w:val="hybridMultilevel"/>
    <w:tmpl w:val="805233C0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82A7305"/>
    <w:multiLevelType w:val="hybridMultilevel"/>
    <w:tmpl w:val="1F44E946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DB9203A"/>
    <w:multiLevelType w:val="hybridMultilevel"/>
    <w:tmpl w:val="5C0C9C5E"/>
    <w:lvl w:ilvl="0" w:tplc="0AB05D58">
      <w:start w:val="3"/>
      <w:numFmt w:val="bullet"/>
      <w:lvlText w:val=""/>
      <w:lvlJc w:val="left"/>
      <w:pPr>
        <w:ind w:left="720" w:hanging="360"/>
      </w:pPr>
      <w:rPr>
        <w:rFonts w:ascii="Symbol" w:eastAsiaTheme="minorEastAsia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28F2A9E"/>
    <w:multiLevelType w:val="hybridMultilevel"/>
    <w:tmpl w:val="D1F4255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4EA0B75"/>
    <w:multiLevelType w:val="hybridMultilevel"/>
    <w:tmpl w:val="CF9C35E6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72764FE"/>
    <w:multiLevelType w:val="hybridMultilevel"/>
    <w:tmpl w:val="276A9598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D045CEC"/>
    <w:multiLevelType w:val="hybridMultilevel"/>
    <w:tmpl w:val="F9A02D5A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D87018F"/>
    <w:multiLevelType w:val="hybridMultilevel"/>
    <w:tmpl w:val="46242996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92F2605"/>
    <w:multiLevelType w:val="hybridMultilevel"/>
    <w:tmpl w:val="1708FFE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A786BAC"/>
    <w:multiLevelType w:val="hybridMultilevel"/>
    <w:tmpl w:val="89088318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1552B89"/>
    <w:multiLevelType w:val="hybridMultilevel"/>
    <w:tmpl w:val="D194BA02"/>
    <w:lvl w:ilvl="0" w:tplc="BD4CA2E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7207433B"/>
    <w:multiLevelType w:val="hybridMultilevel"/>
    <w:tmpl w:val="7CA2ED88"/>
    <w:lvl w:ilvl="0" w:tplc="DAC2D3D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74F4734B"/>
    <w:multiLevelType w:val="hybridMultilevel"/>
    <w:tmpl w:val="273A37E2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B287F75"/>
    <w:multiLevelType w:val="hybridMultilevel"/>
    <w:tmpl w:val="6C6E309E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4"/>
  </w:num>
  <w:num w:numId="3">
    <w:abstractNumId w:val="22"/>
  </w:num>
  <w:num w:numId="4">
    <w:abstractNumId w:val="11"/>
  </w:num>
  <w:num w:numId="5">
    <w:abstractNumId w:val="17"/>
  </w:num>
  <w:num w:numId="6">
    <w:abstractNumId w:val="10"/>
  </w:num>
  <w:num w:numId="7">
    <w:abstractNumId w:val="19"/>
  </w:num>
  <w:num w:numId="8">
    <w:abstractNumId w:val="4"/>
  </w:num>
  <w:num w:numId="9">
    <w:abstractNumId w:val="15"/>
  </w:num>
  <w:num w:numId="10">
    <w:abstractNumId w:val="16"/>
  </w:num>
  <w:num w:numId="11">
    <w:abstractNumId w:val="23"/>
  </w:num>
  <w:num w:numId="12">
    <w:abstractNumId w:val="3"/>
  </w:num>
  <w:num w:numId="13">
    <w:abstractNumId w:val="0"/>
  </w:num>
  <w:num w:numId="14">
    <w:abstractNumId w:val="1"/>
  </w:num>
  <w:num w:numId="15">
    <w:abstractNumId w:val="7"/>
  </w:num>
  <w:num w:numId="16">
    <w:abstractNumId w:val="8"/>
  </w:num>
  <w:num w:numId="17">
    <w:abstractNumId w:val="6"/>
  </w:num>
  <w:num w:numId="18">
    <w:abstractNumId w:val="12"/>
  </w:num>
  <w:num w:numId="19">
    <w:abstractNumId w:val="5"/>
  </w:num>
  <w:num w:numId="20">
    <w:abstractNumId w:val="21"/>
  </w:num>
  <w:num w:numId="21">
    <w:abstractNumId w:val="18"/>
  </w:num>
  <w:num w:numId="22">
    <w:abstractNumId w:val="20"/>
  </w:num>
  <w:num w:numId="23">
    <w:abstractNumId w:val="9"/>
  </w:num>
  <w:num w:numId="2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7"/>
  <w:embedSystemFonts/>
  <w:proofState w:spelling="clean" w:grammar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035BB"/>
    <w:rsid w:val="0000072F"/>
    <w:rsid w:val="00001CF7"/>
    <w:rsid w:val="000024FA"/>
    <w:rsid w:val="00006CA0"/>
    <w:rsid w:val="00025D2A"/>
    <w:rsid w:val="000350E6"/>
    <w:rsid w:val="00035551"/>
    <w:rsid w:val="000457B1"/>
    <w:rsid w:val="00063AC1"/>
    <w:rsid w:val="0007165B"/>
    <w:rsid w:val="0007301F"/>
    <w:rsid w:val="00073ECD"/>
    <w:rsid w:val="000804B5"/>
    <w:rsid w:val="00083243"/>
    <w:rsid w:val="0008673A"/>
    <w:rsid w:val="000923D2"/>
    <w:rsid w:val="00094311"/>
    <w:rsid w:val="000951B4"/>
    <w:rsid w:val="000A5B02"/>
    <w:rsid w:val="000B5DDA"/>
    <w:rsid w:val="000B696D"/>
    <w:rsid w:val="000B71EA"/>
    <w:rsid w:val="000C6E74"/>
    <w:rsid w:val="000D364B"/>
    <w:rsid w:val="000D4385"/>
    <w:rsid w:val="000D5537"/>
    <w:rsid w:val="000F0B5A"/>
    <w:rsid w:val="000F3C2F"/>
    <w:rsid w:val="00100D91"/>
    <w:rsid w:val="00103028"/>
    <w:rsid w:val="00114AFF"/>
    <w:rsid w:val="001200A0"/>
    <w:rsid w:val="00120874"/>
    <w:rsid w:val="001277EE"/>
    <w:rsid w:val="0013166D"/>
    <w:rsid w:val="00131CA7"/>
    <w:rsid w:val="00132993"/>
    <w:rsid w:val="001332AD"/>
    <w:rsid w:val="00134A1B"/>
    <w:rsid w:val="00147523"/>
    <w:rsid w:val="00153E4A"/>
    <w:rsid w:val="0016202C"/>
    <w:rsid w:val="00170F99"/>
    <w:rsid w:val="00176D65"/>
    <w:rsid w:val="00177A41"/>
    <w:rsid w:val="00180364"/>
    <w:rsid w:val="00191E02"/>
    <w:rsid w:val="001B2134"/>
    <w:rsid w:val="001C3314"/>
    <w:rsid w:val="001D208F"/>
    <w:rsid w:val="001D2183"/>
    <w:rsid w:val="001D6F7B"/>
    <w:rsid w:val="001D7172"/>
    <w:rsid w:val="001E012B"/>
    <w:rsid w:val="001E2EC5"/>
    <w:rsid w:val="001E59D3"/>
    <w:rsid w:val="001E724E"/>
    <w:rsid w:val="001F3773"/>
    <w:rsid w:val="0020135A"/>
    <w:rsid w:val="002156E3"/>
    <w:rsid w:val="002179E7"/>
    <w:rsid w:val="00227B6C"/>
    <w:rsid w:val="00230204"/>
    <w:rsid w:val="002349CF"/>
    <w:rsid w:val="00235A9E"/>
    <w:rsid w:val="002402BA"/>
    <w:rsid w:val="002404C2"/>
    <w:rsid w:val="0025131B"/>
    <w:rsid w:val="002515F2"/>
    <w:rsid w:val="0025489B"/>
    <w:rsid w:val="00260EFE"/>
    <w:rsid w:val="00262059"/>
    <w:rsid w:val="00262E64"/>
    <w:rsid w:val="00266362"/>
    <w:rsid w:val="00283C2A"/>
    <w:rsid w:val="00283E76"/>
    <w:rsid w:val="0028615B"/>
    <w:rsid w:val="00286388"/>
    <w:rsid w:val="00292854"/>
    <w:rsid w:val="002936F0"/>
    <w:rsid w:val="0029415A"/>
    <w:rsid w:val="002A1499"/>
    <w:rsid w:val="002A17B0"/>
    <w:rsid w:val="002A226F"/>
    <w:rsid w:val="002A2D09"/>
    <w:rsid w:val="002A4DD3"/>
    <w:rsid w:val="002B3FBF"/>
    <w:rsid w:val="002B627E"/>
    <w:rsid w:val="002C5408"/>
    <w:rsid w:val="002D1822"/>
    <w:rsid w:val="002D21BC"/>
    <w:rsid w:val="002D24A8"/>
    <w:rsid w:val="002D4AD8"/>
    <w:rsid w:val="002E1967"/>
    <w:rsid w:val="002E2DC6"/>
    <w:rsid w:val="00300C32"/>
    <w:rsid w:val="00304CD2"/>
    <w:rsid w:val="003054CA"/>
    <w:rsid w:val="003329A7"/>
    <w:rsid w:val="00336B32"/>
    <w:rsid w:val="00336DF1"/>
    <w:rsid w:val="0034444B"/>
    <w:rsid w:val="003473E5"/>
    <w:rsid w:val="00360123"/>
    <w:rsid w:val="00366E39"/>
    <w:rsid w:val="00366FE4"/>
    <w:rsid w:val="003679E7"/>
    <w:rsid w:val="00372CE2"/>
    <w:rsid w:val="0037715D"/>
    <w:rsid w:val="00383326"/>
    <w:rsid w:val="003862B3"/>
    <w:rsid w:val="003909B4"/>
    <w:rsid w:val="0039147E"/>
    <w:rsid w:val="003A0663"/>
    <w:rsid w:val="003A1FE8"/>
    <w:rsid w:val="003A56F5"/>
    <w:rsid w:val="003A70EC"/>
    <w:rsid w:val="003B1260"/>
    <w:rsid w:val="003B2ABA"/>
    <w:rsid w:val="003B3837"/>
    <w:rsid w:val="003B444A"/>
    <w:rsid w:val="003C114B"/>
    <w:rsid w:val="003C618C"/>
    <w:rsid w:val="003E2563"/>
    <w:rsid w:val="003E3C5A"/>
    <w:rsid w:val="003E3D09"/>
    <w:rsid w:val="003E535D"/>
    <w:rsid w:val="003E5829"/>
    <w:rsid w:val="003E7DD7"/>
    <w:rsid w:val="003F20BA"/>
    <w:rsid w:val="003F6762"/>
    <w:rsid w:val="003F7209"/>
    <w:rsid w:val="0040013F"/>
    <w:rsid w:val="00404A44"/>
    <w:rsid w:val="00407493"/>
    <w:rsid w:val="00416FE5"/>
    <w:rsid w:val="0041701F"/>
    <w:rsid w:val="004237DB"/>
    <w:rsid w:val="0042585F"/>
    <w:rsid w:val="00425FAB"/>
    <w:rsid w:val="00427106"/>
    <w:rsid w:val="00430AB5"/>
    <w:rsid w:val="004323DD"/>
    <w:rsid w:val="004443E9"/>
    <w:rsid w:val="00451668"/>
    <w:rsid w:val="004518D2"/>
    <w:rsid w:val="004542E5"/>
    <w:rsid w:val="00456240"/>
    <w:rsid w:val="004656F0"/>
    <w:rsid w:val="0048078C"/>
    <w:rsid w:val="004819EA"/>
    <w:rsid w:val="00497BDC"/>
    <w:rsid w:val="00497CA2"/>
    <w:rsid w:val="004A32C5"/>
    <w:rsid w:val="004A41E5"/>
    <w:rsid w:val="004B12AA"/>
    <w:rsid w:val="004C3105"/>
    <w:rsid w:val="004C5247"/>
    <w:rsid w:val="004C7985"/>
    <w:rsid w:val="004D1E99"/>
    <w:rsid w:val="004D68BF"/>
    <w:rsid w:val="004E256B"/>
    <w:rsid w:val="004E2680"/>
    <w:rsid w:val="004E575E"/>
    <w:rsid w:val="004F465E"/>
    <w:rsid w:val="00503B71"/>
    <w:rsid w:val="00516C7C"/>
    <w:rsid w:val="005218F5"/>
    <w:rsid w:val="00522FE8"/>
    <w:rsid w:val="005250B9"/>
    <w:rsid w:val="005306A7"/>
    <w:rsid w:val="00531A0B"/>
    <w:rsid w:val="0053315E"/>
    <w:rsid w:val="00533DB2"/>
    <w:rsid w:val="0054030D"/>
    <w:rsid w:val="00540E75"/>
    <w:rsid w:val="00541064"/>
    <w:rsid w:val="00541635"/>
    <w:rsid w:val="005447D6"/>
    <w:rsid w:val="00553E3B"/>
    <w:rsid w:val="00553F86"/>
    <w:rsid w:val="0055464C"/>
    <w:rsid w:val="00556AB9"/>
    <w:rsid w:val="005570DB"/>
    <w:rsid w:val="00557B38"/>
    <w:rsid w:val="0056020B"/>
    <w:rsid w:val="00561C66"/>
    <w:rsid w:val="00562DD5"/>
    <w:rsid w:val="00567EB3"/>
    <w:rsid w:val="00580C14"/>
    <w:rsid w:val="0058346C"/>
    <w:rsid w:val="00590296"/>
    <w:rsid w:val="00591C38"/>
    <w:rsid w:val="005925AD"/>
    <w:rsid w:val="005B2487"/>
    <w:rsid w:val="005B71D4"/>
    <w:rsid w:val="005C01B5"/>
    <w:rsid w:val="005C4F44"/>
    <w:rsid w:val="005D2873"/>
    <w:rsid w:val="005D4157"/>
    <w:rsid w:val="005E2664"/>
    <w:rsid w:val="005E2952"/>
    <w:rsid w:val="005E79ED"/>
    <w:rsid w:val="005F037B"/>
    <w:rsid w:val="005F35A5"/>
    <w:rsid w:val="0060213F"/>
    <w:rsid w:val="006029C9"/>
    <w:rsid w:val="006048CB"/>
    <w:rsid w:val="00605A54"/>
    <w:rsid w:val="00622E62"/>
    <w:rsid w:val="00624F71"/>
    <w:rsid w:val="00627389"/>
    <w:rsid w:val="00631E7D"/>
    <w:rsid w:val="0063347F"/>
    <w:rsid w:val="00633C55"/>
    <w:rsid w:val="006366B5"/>
    <w:rsid w:val="00642EBB"/>
    <w:rsid w:val="0065238A"/>
    <w:rsid w:val="0065549C"/>
    <w:rsid w:val="00665557"/>
    <w:rsid w:val="00665A3A"/>
    <w:rsid w:val="006719C1"/>
    <w:rsid w:val="00671E8F"/>
    <w:rsid w:val="00673E3D"/>
    <w:rsid w:val="006806AC"/>
    <w:rsid w:val="006856A2"/>
    <w:rsid w:val="006931AC"/>
    <w:rsid w:val="00693F28"/>
    <w:rsid w:val="006A07F0"/>
    <w:rsid w:val="006A3547"/>
    <w:rsid w:val="006A53BD"/>
    <w:rsid w:val="006A5C0F"/>
    <w:rsid w:val="006A64AF"/>
    <w:rsid w:val="006A7FAA"/>
    <w:rsid w:val="006B31D9"/>
    <w:rsid w:val="006B3645"/>
    <w:rsid w:val="006B729C"/>
    <w:rsid w:val="006B763B"/>
    <w:rsid w:val="006C2AA1"/>
    <w:rsid w:val="006C391A"/>
    <w:rsid w:val="006C788E"/>
    <w:rsid w:val="006D5D33"/>
    <w:rsid w:val="006F1AB9"/>
    <w:rsid w:val="006F2C7A"/>
    <w:rsid w:val="006F2D7B"/>
    <w:rsid w:val="006F60CD"/>
    <w:rsid w:val="00703F57"/>
    <w:rsid w:val="00707C56"/>
    <w:rsid w:val="00710640"/>
    <w:rsid w:val="00710F72"/>
    <w:rsid w:val="00715F78"/>
    <w:rsid w:val="007203B1"/>
    <w:rsid w:val="00730A9A"/>
    <w:rsid w:val="007310AD"/>
    <w:rsid w:val="007340D6"/>
    <w:rsid w:val="00734A92"/>
    <w:rsid w:val="0073709A"/>
    <w:rsid w:val="00741102"/>
    <w:rsid w:val="007422E3"/>
    <w:rsid w:val="007506C1"/>
    <w:rsid w:val="0076086C"/>
    <w:rsid w:val="00766726"/>
    <w:rsid w:val="00767811"/>
    <w:rsid w:val="00772D02"/>
    <w:rsid w:val="00777BB0"/>
    <w:rsid w:val="0078137C"/>
    <w:rsid w:val="00784AE7"/>
    <w:rsid w:val="0079412C"/>
    <w:rsid w:val="00796716"/>
    <w:rsid w:val="00797E68"/>
    <w:rsid w:val="007A0CCC"/>
    <w:rsid w:val="007A1E45"/>
    <w:rsid w:val="007A5D19"/>
    <w:rsid w:val="007A78BD"/>
    <w:rsid w:val="007B586E"/>
    <w:rsid w:val="007B6D86"/>
    <w:rsid w:val="007C1548"/>
    <w:rsid w:val="007C570D"/>
    <w:rsid w:val="007D4737"/>
    <w:rsid w:val="007E3891"/>
    <w:rsid w:val="007F6126"/>
    <w:rsid w:val="008004F7"/>
    <w:rsid w:val="00801265"/>
    <w:rsid w:val="00803504"/>
    <w:rsid w:val="008038E5"/>
    <w:rsid w:val="00820D4D"/>
    <w:rsid w:val="0082463D"/>
    <w:rsid w:val="00825211"/>
    <w:rsid w:val="008264A3"/>
    <w:rsid w:val="00826861"/>
    <w:rsid w:val="00832C31"/>
    <w:rsid w:val="00833C4E"/>
    <w:rsid w:val="0083579C"/>
    <w:rsid w:val="008363CD"/>
    <w:rsid w:val="00841453"/>
    <w:rsid w:val="00847423"/>
    <w:rsid w:val="00854747"/>
    <w:rsid w:val="00855BF3"/>
    <w:rsid w:val="00861212"/>
    <w:rsid w:val="00865130"/>
    <w:rsid w:val="008654A6"/>
    <w:rsid w:val="00865A1B"/>
    <w:rsid w:val="008813D1"/>
    <w:rsid w:val="00886F61"/>
    <w:rsid w:val="00895B83"/>
    <w:rsid w:val="008A29ED"/>
    <w:rsid w:val="008A55BF"/>
    <w:rsid w:val="008B2D54"/>
    <w:rsid w:val="008C25F2"/>
    <w:rsid w:val="008C4E34"/>
    <w:rsid w:val="008D04ED"/>
    <w:rsid w:val="008D2879"/>
    <w:rsid w:val="008D4BFE"/>
    <w:rsid w:val="008E1406"/>
    <w:rsid w:val="008E19E1"/>
    <w:rsid w:val="008E2494"/>
    <w:rsid w:val="008E4A6B"/>
    <w:rsid w:val="009035BB"/>
    <w:rsid w:val="00912697"/>
    <w:rsid w:val="00913F54"/>
    <w:rsid w:val="009162C2"/>
    <w:rsid w:val="00922B32"/>
    <w:rsid w:val="0092540B"/>
    <w:rsid w:val="00933532"/>
    <w:rsid w:val="00936BAF"/>
    <w:rsid w:val="009402C2"/>
    <w:rsid w:val="00942238"/>
    <w:rsid w:val="00943641"/>
    <w:rsid w:val="009464E8"/>
    <w:rsid w:val="00957639"/>
    <w:rsid w:val="00966506"/>
    <w:rsid w:val="00973079"/>
    <w:rsid w:val="009740E1"/>
    <w:rsid w:val="0097417F"/>
    <w:rsid w:val="00975880"/>
    <w:rsid w:val="00975E78"/>
    <w:rsid w:val="0097754C"/>
    <w:rsid w:val="00984907"/>
    <w:rsid w:val="00984D66"/>
    <w:rsid w:val="00987BF5"/>
    <w:rsid w:val="00997D01"/>
    <w:rsid w:val="009B08F6"/>
    <w:rsid w:val="009B7CFB"/>
    <w:rsid w:val="009D621F"/>
    <w:rsid w:val="009F174E"/>
    <w:rsid w:val="009F35C9"/>
    <w:rsid w:val="009F4F4A"/>
    <w:rsid w:val="00A0305D"/>
    <w:rsid w:val="00A1531A"/>
    <w:rsid w:val="00A21870"/>
    <w:rsid w:val="00A22146"/>
    <w:rsid w:val="00A309BB"/>
    <w:rsid w:val="00A312FF"/>
    <w:rsid w:val="00A329F8"/>
    <w:rsid w:val="00A3656A"/>
    <w:rsid w:val="00A4434F"/>
    <w:rsid w:val="00A45D12"/>
    <w:rsid w:val="00A513D8"/>
    <w:rsid w:val="00A534A1"/>
    <w:rsid w:val="00A55457"/>
    <w:rsid w:val="00A55CEB"/>
    <w:rsid w:val="00A56EA5"/>
    <w:rsid w:val="00A63767"/>
    <w:rsid w:val="00A86700"/>
    <w:rsid w:val="00A913AC"/>
    <w:rsid w:val="00AB22C4"/>
    <w:rsid w:val="00AB52E5"/>
    <w:rsid w:val="00AC17DF"/>
    <w:rsid w:val="00AC77F8"/>
    <w:rsid w:val="00AD19A1"/>
    <w:rsid w:val="00AD40E9"/>
    <w:rsid w:val="00AD7C23"/>
    <w:rsid w:val="00AE6188"/>
    <w:rsid w:val="00AF047A"/>
    <w:rsid w:val="00AF1DB9"/>
    <w:rsid w:val="00AF1F10"/>
    <w:rsid w:val="00AF7145"/>
    <w:rsid w:val="00B0048A"/>
    <w:rsid w:val="00B00B41"/>
    <w:rsid w:val="00B00E2A"/>
    <w:rsid w:val="00B018BA"/>
    <w:rsid w:val="00B0217E"/>
    <w:rsid w:val="00B0773A"/>
    <w:rsid w:val="00B12673"/>
    <w:rsid w:val="00B24FF3"/>
    <w:rsid w:val="00B304B2"/>
    <w:rsid w:val="00B3418B"/>
    <w:rsid w:val="00B41833"/>
    <w:rsid w:val="00B41B77"/>
    <w:rsid w:val="00B45287"/>
    <w:rsid w:val="00B517B8"/>
    <w:rsid w:val="00B51E9E"/>
    <w:rsid w:val="00B55E6E"/>
    <w:rsid w:val="00B57AE5"/>
    <w:rsid w:val="00B622F3"/>
    <w:rsid w:val="00B64D68"/>
    <w:rsid w:val="00B910EB"/>
    <w:rsid w:val="00B94F2C"/>
    <w:rsid w:val="00B97D66"/>
    <w:rsid w:val="00BA428D"/>
    <w:rsid w:val="00BA54D1"/>
    <w:rsid w:val="00BA6895"/>
    <w:rsid w:val="00BA7488"/>
    <w:rsid w:val="00BB1907"/>
    <w:rsid w:val="00BC18FD"/>
    <w:rsid w:val="00BC1A5C"/>
    <w:rsid w:val="00BC300D"/>
    <w:rsid w:val="00BC7AE4"/>
    <w:rsid w:val="00BD0864"/>
    <w:rsid w:val="00BE16BE"/>
    <w:rsid w:val="00BE3FD7"/>
    <w:rsid w:val="00BE757E"/>
    <w:rsid w:val="00BF2B16"/>
    <w:rsid w:val="00C01BDB"/>
    <w:rsid w:val="00C02084"/>
    <w:rsid w:val="00C07DBA"/>
    <w:rsid w:val="00C10618"/>
    <w:rsid w:val="00C10BD0"/>
    <w:rsid w:val="00C1321E"/>
    <w:rsid w:val="00C20C09"/>
    <w:rsid w:val="00C20F15"/>
    <w:rsid w:val="00C32AAC"/>
    <w:rsid w:val="00C472CE"/>
    <w:rsid w:val="00C5220C"/>
    <w:rsid w:val="00C62060"/>
    <w:rsid w:val="00C63402"/>
    <w:rsid w:val="00C652AE"/>
    <w:rsid w:val="00C66487"/>
    <w:rsid w:val="00C722E4"/>
    <w:rsid w:val="00C76763"/>
    <w:rsid w:val="00C76D31"/>
    <w:rsid w:val="00C80117"/>
    <w:rsid w:val="00C82F9C"/>
    <w:rsid w:val="00C85307"/>
    <w:rsid w:val="00C86B00"/>
    <w:rsid w:val="00C86F62"/>
    <w:rsid w:val="00C91BBA"/>
    <w:rsid w:val="00C93C68"/>
    <w:rsid w:val="00C94867"/>
    <w:rsid w:val="00C97B0B"/>
    <w:rsid w:val="00CA214A"/>
    <w:rsid w:val="00CA2FAC"/>
    <w:rsid w:val="00CA7556"/>
    <w:rsid w:val="00CB44A3"/>
    <w:rsid w:val="00CC11B0"/>
    <w:rsid w:val="00CC3C8B"/>
    <w:rsid w:val="00CD2D24"/>
    <w:rsid w:val="00CD6984"/>
    <w:rsid w:val="00CE7BFD"/>
    <w:rsid w:val="00CF21A4"/>
    <w:rsid w:val="00CF2C4E"/>
    <w:rsid w:val="00D00CC1"/>
    <w:rsid w:val="00D03195"/>
    <w:rsid w:val="00D14D08"/>
    <w:rsid w:val="00D2628C"/>
    <w:rsid w:val="00D2672A"/>
    <w:rsid w:val="00D3201C"/>
    <w:rsid w:val="00D536C0"/>
    <w:rsid w:val="00D54D68"/>
    <w:rsid w:val="00D57B68"/>
    <w:rsid w:val="00D651D4"/>
    <w:rsid w:val="00D7159E"/>
    <w:rsid w:val="00D71F9E"/>
    <w:rsid w:val="00D74068"/>
    <w:rsid w:val="00D75660"/>
    <w:rsid w:val="00D76636"/>
    <w:rsid w:val="00D87E10"/>
    <w:rsid w:val="00D94A98"/>
    <w:rsid w:val="00D95313"/>
    <w:rsid w:val="00DC3100"/>
    <w:rsid w:val="00DC5338"/>
    <w:rsid w:val="00DC77ED"/>
    <w:rsid w:val="00DE2B7A"/>
    <w:rsid w:val="00DE4794"/>
    <w:rsid w:val="00DF0067"/>
    <w:rsid w:val="00DF52E3"/>
    <w:rsid w:val="00E00B45"/>
    <w:rsid w:val="00E025E7"/>
    <w:rsid w:val="00E057E5"/>
    <w:rsid w:val="00E11D09"/>
    <w:rsid w:val="00E14AEF"/>
    <w:rsid w:val="00E14F1F"/>
    <w:rsid w:val="00E21852"/>
    <w:rsid w:val="00E24DDA"/>
    <w:rsid w:val="00E2724C"/>
    <w:rsid w:val="00E51E9D"/>
    <w:rsid w:val="00E538CD"/>
    <w:rsid w:val="00E633E7"/>
    <w:rsid w:val="00E665C9"/>
    <w:rsid w:val="00E6698A"/>
    <w:rsid w:val="00E72026"/>
    <w:rsid w:val="00E75F1C"/>
    <w:rsid w:val="00E77315"/>
    <w:rsid w:val="00E7743B"/>
    <w:rsid w:val="00E846B8"/>
    <w:rsid w:val="00E9057D"/>
    <w:rsid w:val="00E914AF"/>
    <w:rsid w:val="00E923FC"/>
    <w:rsid w:val="00E93707"/>
    <w:rsid w:val="00E943A8"/>
    <w:rsid w:val="00E96F0A"/>
    <w:rsid w:val="00E972CF"/>
    <w:rsid w:val="00EA6126"/>
    <w:rsid w:val="00EB1EBA"/>
    <w:rsid w:val="00EB5D6D"/>
    <w:rsid w:val="00EC4546"/>
    <w:rsid w:val="00ED069B"/>
    <w:rsid w:val="00ED57CA"/>
    <w:rsid w:val="00ED67DE"/>
    <w:rsid w:val="00ED6B2B"/>
    <w:rsid w:val="00EE657A"/>
    <w:rsid w:val="00EF75A2"/>
    <w:rsid w:val="00EF7FBA"/>
    <w:rsid w:val="00F007D4"/>
    <w:rsid w:val="00F0381F"/>
    <w:rsid w:val="00F1000A"/>
    <w:rsid w:val="00F22CED"/>
    <w:rsid w:val="00F34DCC"/>
    <w:rsid w:val="00F3508A"/>
    <w:rsid w:val="00F36F0C"/>
    <w:rsid w:val="00F51344"/>
    <w:rsid w:val="00F52922"/>
    <w:rsid w:val="00F53DCE"/>
    <w:rsid w:val="00F635CE"/>
    <w:rsid w:val="00F671C0"/>
    <w:rsid w:val="00F755D4"/>
    <w:rsid w:val="00F8232E"/>
    <w:rsid w:val="00FA38BF"/>
    <w:rsid w:val="00FA4973"/>
    <w:rsid w:val="00FA6B67"/>
    <w:rsid w:val="00FB1077"/>
    <w:rsid w:val="00FB5B38"/>
    <w:rsid w:val="00FC47F3"/>
    <w:rsid w:val="00FC6974"/>
    <w:rsid w:val="00FE00C9"/>
    <w:rsid w:val="00FE2A85"/>
    <w:rsid w:val="00FE2E81"/>
    <w:rsid w:val="00FE416E"/>
    <w:rsid w:val="00FF2938"/>
    <w:rsid w:val="00FF4C01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fr-F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B8605D0"/>
  <w15:docId w15:val="{88B94BB8-5A04-A542-A9AE-A77E2B5C01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9035BB"/>
    <w:pPr>
      <w:ind w:left="720"/>
      <w:contextualSpacing/>
    </w:pPr>
  </w:style>
  <w:style w:type="paragraph" w:styleId="NormalWeb">
    <w:name w:val="Normal (Web)"/>
    <w:basedOn w:val="Normal"/>
    <w:unhideWhenUsed/>
    <w:rsid w:val="00E943A8"/>
    <w:pPr>
      <w:spacing w:before="100" w:beforeAutospacing="1" w:after="100" w:afterAutospacing="1"/>
    </w:pPr>
    <w:rPr>
      <w:rFonts w:ascii="Times New Roman" w:eastAsia="Times New Roman" w:hAnsi="Times New Roman" w:cs="Times New Roman"/>
      <w:lang w:val="fr-FR" w:eastAsia="fr-FR"/>
    </w:rPr>
  </w:style>
  <w:style w:type="character" w:styleId="Textedelespacerserv">
    <w:name w:val="Placeholder Text"/>
    <w:basedOn w:val="Policepardfaut"/>
    <w:uiPriority w:val="99"/>
    <w:semiHidden/>
    <w:rsid w:val="00E943A8"/>
    <w:rPr>
      <w:color w:val="80808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F22CED"/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22CED"/>
    <w:rPr>
      <w:rFonts w:ascii="Segoe UI" w:hAnsi="Segoe UI" w:cs="Segoe UI"/>
      <w:sz w:val="18"/>
      <w:szCs w:val="18"/>
    </w:rPr>
  </w:style>
  <w:style w:type="paragraph" w:customStyle="1" w:styleId="Standard">
    <w:name w:val="Standard"/>
    <w:rsid w:val="00B00B41"/>
    <w:pPr>
      <w:widowControl w:val="0"/>
      <w:suppressAutoHyphens/>
      <w:autoSpaceDN w:val="0"/>
      <w:textAlignment w:val="baseline"/>
    </w:pPr>
    <w:rPr>
      <w:rFonts w:ascii="Times New Roman" w:eastAsia="SimSun" w:hAnsi="Times New Roman" w:cs="Mangal"/>
      <w:kern w:val="3"/>
      <w:lang w:val="fr-FR" w:eastAsia="zh-CN" w:bidi="hi-IN"/>
    </w:rPr>
  </w:style>
  <w:style w:type="table" w:styleId="Grilledutableau">
    <w:name w:val="Table Grid"/>
    <w:basedOn w:val="TableauNormal"/>
    <w:uiPriority w:val="59"/>
    <w:rsid w:val="00B00B4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6F2D7B"/>
    <w:pPr>
      <w:tabs>
        <w:tab w:val="center" w:pos="4153"/>
        <w:tab w:val="right" w:pos="8306"/>
      </w:tabs>
    </w:pPr>
  </w:style>
  <w:style w:type="character" w:customStyle="1" w:styleId="En-tteCar">
    <w:name w:val="En-tête Car"/>
    <w:basedOn w:val="Policepardfaut"/>
    <w:link w:val="En-tte"/>
    <w:uiPriority w:val="99"/>
    <w:rsid w:val="006F2D7B"/>
  </w:style>
  <w:style w:type="paragraph" w:styleId="Pieddepage">
    <w:name w:val="footer"/>
    <w:basedOn w:val="Normal"/>
    <w:link w:val="PieddepageCar"/>
    <w:uiPriority w:val="99"/>
    <w:unhideWhenUsed/>
    <w:rsid w:val="006F2D7B"/>
    <w:pPr>
      <w:tabs>
        <w:tab w:val="center" w:pos="4153"/>
        <w:tab w:val="right" w:pos="8306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6F2D7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205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5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1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74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51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75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2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243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81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6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160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63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07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47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70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37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17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59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54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61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160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504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9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417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8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32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122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665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78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58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0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48D159-EE02-ED42-A915-80F3EC3C23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259</Words>
  <Characters>1425</Characters>
  <Application>Microsoft Office Word</Application>
  <DocSecurity>0</DocSecurity>
  <Lines>11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Dang Liem DO</dc:creator>
  <cp:keywords/>
  <dc:description/>
  <cp:lastModifiedBy>dangliemdo dangliemdo</cp:lastModifiedBy>
  <cp:revision>5</cp:revision>
  <cp:lastPrinted>2023-05-27T17:44:00Z</cp:lastPrinted>
  <dcterms:created xsi:type="dcterms:W3CDTF">2023-05-27T17:44:00Z</dcterms:created>
  <dcterms:modified xsi:type="dcterms:W3CDTF">2023-08-17T10:29:00Z</dcterms:modified>
</cp:coreProperties>
</file>